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计算机与信息工程学院学生第二党支部</w:t>
      </w:r>
    </w:p>
    <w:p>
      <w:pPr>
        <w:jc w:val="center"/>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巡视整改专题组织生活会问题及整改情况报告</w:t>
      </w:r>
    </w:p>
    <w:p>
      <w:pPr>
        <w:jc w:val="center"/>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上级党组织要求，为持续深入学习贯彻习近平新时代中国特色社会主义思想和党的十九大精神，聚焦中央巡视反馈的问题的提出的要求，树牢“四个意识”，落实“两个坚决维护”，增强全面从严治党的政治自觉，计算机与信息工程学院学生第二党支部针对以上要求开展了基层党支部巡视整改专题组织生活会，对自身意识，实践，思想等各个方面进行自我剖析，反思总结，制定整改措施。现将对照检查整改情况进行汇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对照问题及整改措施：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学习领会习近平新时代中国特色社会主义思想和党的十九大精神方面，虽然一直有所重视，但实际行动不足。没有做到主动学习，学习的系统性、深入性、实效性还不强，在学懂、弄通、做实上下的功夫还不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整改措施：加强理论学习，要求支部党员自觉学习习近平新时代中国特色社会主义思想和党的十九大精神，同时严格落实集中学习制度，更加系统的学习政治理论，提高党员们的理论认识和政治素养。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整改计划：</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对支部党员们提出严要求，加强每个人自觉学习能力。党员干部自身做好表率，将主动对理论学习融入习惯，同时也监督党员们的学习，也受到党员们的监督，认真接受批评和建议。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完善党支部理论学习制度，将支部理论学习制度固定下来，并坚持进行。根据时间合理安排学习计划。落实集中学习，做到学习内容全面，学习时间充足，也使理论学习更加系统。</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定期写学习心得，强化理论武装，号召大家争做勤奋学习的模范，学以致用，学有所成，学有所悟，把理论学习成果转化为科学谋划工作思路、合理运用到学习生活。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对于“四个意识”没有深刻认识，个别党员政治纪律和政治规矩意识淡薄，存在“四个意识”喊得高，行动弱的问题，没有从思想上真正领会“四个意识”的要点。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整改措施：必须充分认识到“四个意识”的重大意义，切实统一思想，增强政治纪律和政治规矩意识。认真学习贯彻习近平总书记关于巡视工作的重要指示精神，牢固树立“四个意识”，加强自身建设。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1.增强政治意识，坚持正确的政治方向。带领党员们认真学习习近平系列讲话，上好三会一课，在不断的学习中纠正并不断加强政治观念和政治意识。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2.增强大局意识，培养党员们的大局观念。要求党员们关注国家新闻，了解国家大事，关注中央政策。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3.增强核心意识，坚决拥护以习近平为核心的党中央领导集体，一心一意跟从党的指挥领导，确保党的领导更加坚强有力。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4.增强看齐意识，要求每个人严格自我要求，认真进行“两学一做”学习教育，向党中央看齐。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党建工作认识不到位的问题。有些党建工作的进行注重形式而不注重实际，落实不到位，活动效果不明显，不理想。在支部建设中，个别党员自我要求不严格，对自身定位不够高。支部工作计划推出多，但在实际进行上抓得不紧，导致效果不明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措施：党建工作的改善要多管齐下，支部干部建设要提高工作水平，确保各项工作的进行，严格落实上级要求，监督活动进展和过程，重视活动结果，对各项活动进行评比并进行合理的奖惩。调动支部党员参与活动的积极性，要求每个人对自身高标准严要求，不得马虎随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整改计划：</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党支部多开展一些以发散思维为中心的集体活动，给党员们集体活动和互动机会，既提高支部党员凝聚力，也为党支部建设增添一抹活跃的色彩。为以后的活动更好地进行打下基础。</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开展各项评比工作，突出新颖和规范，让党员能够在活动中有所学。</w:t>
      </w:r>
    </w:p>
    <w:p>
      <w:pPr>
        <w:keepNext w:val="0"/>
        <w:keepLines w:val="0"/>
        <w:pageBreakBefore w:val="0"/>
        <w:widowControl w:val="0"/>
        <w:numPr>
          <w:ilvl w:val="0"/>
          <w:numId w:val="3"/>
        </w:numPr>
        <w:tabs>
          <w:tab w:val="clear" w:pos="312"/>
        </w:tabs>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支部成员要主动提高对自己的要求，虚心听取他人意见，搞好团结，不搞形式主义，积极主动帮助同学，提高威信，积极发挥模范带头作用。共同合作，将党支部建设得更好。</w:t>
      </w:r>
    </w:p>
    <w:p>
      <w:pPr>
        <w:keepNext w:val="0"/>
        <w:keepLines w:val="0"/>
        <w:pageBreakBefore w:val="0"/>
        <w:widowControl w:val="0"/>
        <w:numPr>
          <w:ilvl w:val="0"/>
          <w:numId w:val="3"/>
        </w:numPr>
        <w:tabs>
          <w:tab w:val="clear" w:pos="312"/>
        </w:tabs>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加强宣传工作，加大党建工作的宣传力度，力求在宣传广度上有新突破，以不同的方式宣传，让党建信息得到快速及时的交流，互通经验。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党内政治生活不严肃，组织生活会质量不高，以工作建议代替批评意见。有党员党性观念淡薄，做事不讲原则讲圆滑。做事随意，不按规章办事，党内政治生活不规范。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整改措施：纠正不正常作风，严格组织生活的制度标准，不能纵容个别党员的轻率行为，严肃进行“批评与自我批评”，提高巩固党员们的党性。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1.强化党员意识，严格组织制度。制定严格的组织生活制度，对违反的行为提出批评并要其及时改正，严正组织风气。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2.严肃开展“批评与自我批评”。支部班子成员要做好带头作用，每个党员对于自身问题要认真剖析，敢于承认错误，敢于承担责任。并敢于对其他成员提出批评。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（五）落实意识形态工作不到位，重视程度层层递减，齐抓共管的工作格局没有形成，阵地和管理队伍宽松软的问题。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整改措施：增强支部成员的担当意识，融入到群众中去，积极宣传党的方针政策，落实意识形态工作责任制。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1.增强群众观念，贯彻落实“从群众中来，到群众中去”的宗旨。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2.积极宣传党的方针政策，强化宣传党的思想文化。维护党和国家的形象。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（六）全面从严治党主体责任落实不力，存在责任思想认识还不很到位、主体责任体现不够、对责任管理失之于宽失之于软等问题。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整改措施：深入学习关于全面从严治党的有关文件精神，提高党员的责任意识和纪律意识，学习贯彻“三严三实”，严格遵守党的政治纪律和政治规矩，完善作风建设制度措施。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1.要求支部党员认真学习从严治党精神，“三严三实”精神，从个人上树立严格优良的作风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2.强化制度纪律，改进工作作风。加强支部的作风建设，制定严格的制度措施，加强支部的党风廉政建设。</w:t>
      </w:r>
    </w:p>
    <w:p>
      <w:pPr>
        <w:jc w:val="center"/>
        <w:rPr>
          <w:rFonts w:hint="eastAsia"/>
          <w:b w:val="0"/>
          <w:bCs w:val="0"/>
          <w:sz w:val="24"/>
          <w:szCs w:val="24"/>
          <w:lang w:val="en-US" w:eastAsia="zh-CN"/>
        </w:rPr>
      </w:pPr>
    </w:p>
    <w:p>
      <w:pPr>
        <w:jc w:val="right"/>
        <w:rPr>
          <w:rFonts w:hint="eastAsia"/>
          <w:b/>
          <w:bCs/>
          <w:sz w:val="24"/>
          <w:szCs w:val="24"/>
          <w:lang w:val="en-US" w:eastAsia="zh-CN"/>
        </w:rPr>
      </w:pPr>
      <w:r>
        <w:rPr>
          <w:rFonts w:hint="eastAsia"/>
          <w:b w:val="0"/>
          <w:bCs w:val="0"/>
          <w:sz w:val="24"/>
          <w:szCs w:val="24"/>
          <w:lang w:val="en-US" w:eastAsia="zh-CN"/>
        </w:rPr>
        <w:t>计算机与信息工程学院学生第二党支部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right"/>
        <w:textAlignment w:val="auto"/>
        <w:outlineLvl w:val="9"/>
        <w:rPr>
          <w:rFonts w:hint="eastAsia" w:ascii="仿宋" w:hAnsi="仿宋" w:eastAsia="仿宋" w:cs="仿宋"/>
          <w:sz w:val="24"/>
          <w:szCs w:val="24"/>
          <w:lang w:val="en-US" w:eastAsia="zh-CN"/>
        </w:rPr>
      </w:pPr>
      <w:r>
        <w:rPr>
          <w:rFonts w:hint="eastAsia" w:asciiTheme="minorEastAsia" w:hAnsiTheme="minorEastAsia" w:eastAsiaTheme="minorEastAsia" w:cstheme="minorEastAsia"/>
          <w:sz w:val="24"/>
          <w:szCs w:val="24"/>
          <w:lang w:val="en-US" w:eastAsia="zh-CN"/>
        </w:rPr>
        <w:t>20</w:t>
      </w:r>
      <w:bookmarkStart w:id="0" w:name="_GoBack"/>
      <w:bookmarkEnd w:id="0"/>
      <w:r>
        <w:rPr>
          <w:rFonts w:hint="eastAsia" w:asciiTheme="minorEastAsia" w:hAnsiTheme="minorEastAsia" w:eastAsiaTheme="minorEastAsia" w:cstheme="minorEastAsia"/>
          <w:sz w:val="24"/>
          <w:szCs w:val="24"/>
          <w:lang w:val="en-US" w:eastAsia="zh-CN"/>
        </w:rPr>
        <w:t>18年9月18日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523F6"/>
    <w:multiLevelType w:val="singleLevel"/>
    <w:tmpl w:val="DEF523F6"/>
    <w:lvl w:ilvl="0" w:tentative="0">
      <w:start w:val="1"/>
      <w:numFmt w:val="chineseCounting"/>
      <w:suff w:val="nothing"/>
      <w:lvlText w:val="（%1）"/>
      <w:lvlJc w:val="left"/>
      <w:rPr>
        <w:rFonts w:hint="eastAsia"/>
      </w:rPr>
    </w:lvl>
  </w:abstractNum>
  <w:abstractNum w:abstractNumId="1">
    <w:nsid w:val="5E52E474"/>
    <w:multiLevelType w:val="singleLevel"/>
    <w:tmpl w:val="5E52E474"/>
    <w:lvl w:ilvl="0" w:tentative="0">
      <w:start w:val="1"/>
      <w:numFmt w:val="decimal"/>
      <w:lvlText w:val="%1."/>
      <w:lvlJc w:val="left"/>
      <w:pPr>
        <w:tabs>
          <w:tab w:val="left" w:pos="312"/>
        </w:tabs>
      </w:pPr>
    </w:lvl>
  </w:abstractNum>
  <w:abstractNum w:abstractNumId="2">
    <w:nsid w:val="615B1636"/>
    <w:multiLevelType w:val="singleLevel"/>
    <w:tmpl w:val="615B1636"/>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E79D3"/>
    <w:rsid w:val="0CEE79D3"/>
    <w:rsid w:val="1D1F1F9E"/>
    <w:rsid w:val="2C685716"/>
    <w:rsid w:val="59001200"/>
    <w:rsid w:val="594C76A6"/>
    <w:rsid w:val="5B6A4A2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M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2018-09-25T13:53:00Z</dcterms:created>
  <dc:creator>Karen Ma</dc:creator>
  <cp:lastModifiedBy>Karen Ma</cp:lastModifiedBy>
  <dcterms:modified xsi:type="dcterms:W3CDTF">2018-09-26T04:03:43Z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